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44"/>
        </w:rPr>
      </w:pPr>
    </w:p>
    <w:p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后勤集团有账无物资产毁损灭失情况说明</w:t>
      </w:r>
    </w:p>
    <w:p>
      <w:bookmarkStart w:id="0" w:name="_GoBack"/>
      <w:bookmarkEnd w:id="0"/>
    </w:p>
    <w:p>
      <w:pPr>
        <w:spacing w:line="760" w:lineRule="exact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实验室与设备管理处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及后勤集团202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年度国有资产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清查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安排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经核查，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中心（部门）资产编号为：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件资产为有账无物毁损、灭失资产。损毁、灭失原因为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spacing w:line="7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。</w:t>
      </w:r>
    </w:p>
    <w:p>
      <w:pPr>
        <w:spacing w:line="7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根据《江苏师范大学固定资产毁损灭失赔偿实施办法》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苏师大国资〔2021〕1号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，申请办理毁损灭失赔偿手续。</w:t>
      </w:r>
    </w:p>
    <w:p>
      <w:pPr>
        <w:rPr>
          <w:rFonts w:ascii="方正仿宋_GBK" w:hAnsi="方正仿宋_GBK" w:eastAsia="方正仿宋_GBK" w:cs="方正仿宋_GBK"/>
          <w:sz w:val="32"/>
          <w:szCs w:val="40"/>
        </w:rPr>
      </w:pPr>
    </w:p>
    <w:p>
      <w:pPr>
        <w:rPr>
          <w:rFonts w:ascii="方正仿宋_GBK" w:hAnsi="方正仿宋_GBK" w:eastAsia="方正仿宋_GBK" w:cs="方正仿宋_GBK"/>
          <w:sz w:val="32"/>
          <w:szCs w:val="40"/>
        </w:rPr>
      </w:pP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40"/>
        </w:rPr>
      </w:pP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资产保管人：</w:t>
      </w:r>
    </w:p>
    <w:p>
      <w:pPr>
        <w:rPr>
          <w:rFonts w:ascii="方正仿宋_GBK" w:hAnsi="方正仿宋_GBK" w:eastAsia="方正仿宋_GBK" w:cs="方正仿宋_GBK"/>
          <w:sz w:val="32"/>
          <w:szCs w:val="40"/>
        </w:rPr>
      </w:pP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中心（部门）主任：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40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集团</w:t>
      </w:r>
      <w:r>
        <w:rPr>
          <w:rFonts w:ascii="方正仿宋_GBK" w:hAnsi="方正仿宋_GBK" w:eastAsia="方正仿宋_GBK" w:cs="方正仿宋_GBK"/>
          <w:sz w:val="32"/>
          <w:szCs w:val="40"/>
        </w:rPr>
        <w:t>分管领导：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AE4DFB4-D0D6-4B97-B66E-0E09A1E2062B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0FB6720-8329-41CD-803F-2C95FF33A8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MmU1NjBiYjQxZTZmYmEwMTU5OGZjZjlmODk2ZTcifQ=="/>
  </w:docVars>
  <w:rsids>
    <w:rsidRoot w:val="6C0E6A7A"/>
    <w:rsid w:val="000A390E"/>
    <w:rsid w:val="000F7669"/>
    <w:rsid w:val="00432A05"/>
    <w:rsid w:val="007C6AA3"/>
    <w:rsid w:val="009A6793"/>
    <w:rsid w:val="00AE45BE"/>
    <w:rsid w:val="00E1084B"/>
    <w:rsid w:val="02474E03"/>
    <w:rsid w:val="02C61E6A"/>
    <w:rsid w:val="178A2C08"/>
    <w:rsid w:val="44BC2C73"/>
    <w:rsid w:val="47E66258"/>
    <w:rsid w:val="607354B8"/>
    <w:rsid w:val="6C0E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166</Words>
  <Characters>172</Characters>
  <Lines>1</Lines>
  <Paragraphs>1</Paragraphs>
  <TotalTime>10</TotalTime>
  <ScaleCrop>false</ScaleCrop>
  <LinksUpToDate>false</LinksUpToDate>
  <CharactersWithSpaces>223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2022-11-14T01:43:00Z</dcterms:created>
  <dc:creator>J_0416</dc:creator>
  <cp:lastModifiedBy>溢影飘铃</cp:lastModifiedBy>
  <cp:lastPrinted>2022-11-16T02:54:00Z</cp:lastPrinted>
  <dcterms:modified xsi:type="dcterms:W3CDTF">2023-12-05T05:09:07Z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679A33D5205C4F0DBD7B58DCADF4E72A</vt:lpwstr>
  </property>
</Properties>
</file>